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8F" w:rsidRPr="00E10F8F" w:rsidRDefault="00E10F8F" w:rsidP="00E10F8F">
      <w:pPr>
        <w:shd w:val="clear" w:color="auto" w:fill="FDFDFD"/>
        <w:outlineLvl w:val="1"/>
        <w:rPr>
          <w:rFonts w:ascii="abril-titling" w:eastAsia="Times New Roman" w:hAnsi="abril-titling" w:cs="Times New Roman"/>
          <w:b/>
          <w:bCs/>
          <w:color w:val="333333"/>
          <w:sz w:val="48"/>
          <w:szCs w:val="48"/>
        </w:rPr>
      </w:pPr>
      <w:r w:rsidRPr="00E10F8F">
        <w:rPr>
          <w:rFonts w:ascii="abril-titling" w:eastAsia="Times New Roman" w:hAnsi="abril-titling" w:cs="Times New Roman"/>
          <w:b/>
          <w:bCs/>
          <w:color w:val="333333"/>
          <w:sz w:val="48"/>
          <w:szCs w:val="48"/>
        </w:rPr>
        <w:t>*NEW* Hunting Regulations</w:t>
      </w:r>
    </w:p>
    <w:p w:rsidR="00E10F8F" w:rsidRPr="00E10F8F" w:rsidRDefault="00E10F8F" w:rsidP="00E10F8F">
      <w:pPr>
        <w:shd w:val="clear" w:color="auto" w:fill="FDFDFD"/>
        <w:rPr>
          <w:rFonts w:ascii="abril-titling" w:eastAsia="Times New Roman" w:hAnsi="abril-titling" w:cs="Times New Roman"/>
          <w:color w:val="2B2B2B"/>
          <w:sz w:val="29"/>
          <w:szCs w:val="29"/>
        </w:rPr>
      </w:pPr>
      <w:r w:rsidRPr="00E10F8F">
        <w:rPr>
          <w:rFonts w:ascii="abril-titling" w:eastAsia="Times New Roman" w:hAnsi="abril-titling" w:cs="Times New Roman"/>
          <w:color w:val="2B2B2B"/>
          <w:sz w:val="29"/>
          <w:szCs w:val="29"/>
        </w:rPr>
        <w:t>The following hunting regulations will be in e</w:t>
      </w:r>
      <w:r>
        <w:rPr>
          <w:rFonts w:ascii="abril-titling" w:eastAsia="Times New Roman" w:hAnsi="abril-titling" w:cs="Times New Roman"/>
          <w:color w:val="2B2B2B"/>
          <w:sz w:val="29"/>
          <w:szCs w:val="29"/>
        </w:rPr>
        <w:t xml:space="preserve">ffect during the 2021 – 22 deer </w:t>
      </w:r>
      <w:r w:rsidRPr="00E10F8F">
        <w:rPr>
          <w:rFonts w:ascii="abril-titling" w:eastAsia="Times New Roman" w:hAnsi="abril-titling" w:cs="Times New Roman"/>
          <w:color w:val="2B2B2B"/>
          <w:sz w:val="29"/>
          <w:szCs w:val="29"/>
        </w:rPr>
        <w:t>hunting season.</w:t>
      </w:r>
    </w:p>
    <w:p w:rsidR="00E10F8F" w:rsidRPr="00E10F8F" w:rsidRDefault="00E10F8F" w:rsidP="00E10F8F">
      <w:pPr>
        <w:numPr>
          <w:ilvl w:val="0"/>
          <w:numId w:val="1"/>
        </w:numPr>
        <w:shd w:val="clear" w:color="auto" w:fill="FDFDFD"/>
        <w:rPr>
          <w:rFonts w:ascii="abril-titling" w:eastAsia="Times New Roman" w:hAnsi="abril-titling" w:cs="Times New Roman"/>
          <w:color w:val="2B2B2B"/>
          <w:sz w:val="29"/>
          <w:szCs w:val="29"/>
        </w:rPr>
      </w:pPr>
      <w:r w:rsidRPr="00E10F8F">
        <w:rPr>
          <w:rFonts w:ascii="abril-titling" w:eastAsia="Times New Roman" w:hAnsi="abril-titling" w:cs="Times New Roman"/>
          <w:color w:val="2B2B2B"/>
          <w:sz w:val="29"/>
          <w:szCs w:val="29"/>
        </w:rPr>
        <w:t>Removal of antler point restrictions from the Fairystone Quality Deer Management Area,</w:t>
      </w:r>
    </w:p>
    <w:p w:rsidR="00E10F8F" w:rsidRPr="00E10F8F" w:rsidRDefault="00E10F8F" w:rsidP="00E10F8F">
      <w:pPr>
        <w:numPr>
          <w:ilvl w:val="0"/>
          <w:numId w:val="1"/>
        </w:numPr>
        <w:shd w:val="clear" w:color="auto" w:fill="FDFDFD"/>
        <w:rPr>
          <w:rFonts w:ascii="abril-titling" w:eastAsia="Times New Roman" w:hAnsi="abril-titling" w:cs="Times New Roman"/>
          <w:color w:val="2B2B2B"/>
          <w:sz w:val="29"/>
          <w:szCs w:val="29"/>
        </w:rPr>
      </w:pPr>
      <w:r w:rsidRPr="00E10F8F">
        <w:rPr>
          <w:rFonts w:ascii="abril-titling" w:eastAsia="Times New Roman" w:hAnsi="abril-titling" w:cs="Times New Roman"/>
          <w:color w:val="2B2B2B"/>
          <w:sz w:val="29"/>
          <w:szCs w:val="29"/>
        </w:rPr>
        <w:t>Extension of the general firearms deer season from two to four weeks on private land (i.e. excluding National Forest land) in Montgomery and Pulaski counties, thereby matching Floyd’s existing general firearms season,</w:t>
      </w:r>
    </w:p>
    <w:p w:rsidR="00E10F8F" w:rsidRPr="00E10F8F" w:rsidRDefault="00E10F8F" w:rsidP="00E10F8F">
      <w:pPr>
        <w:numPr>
          <w:ilvl w:val="0"/>
          <w:numId w:val="1"/>
        </w:numPr>
        <w:shd w:val="clear" w:color="auto" w:fill="FDFDFD"/>
        <w:rPr>
          <w:rFonts w:ascii="abril-titling" w:eastAsia="Times New Roman" w:hAnsi="abril-titling" w:cs="Times New Roman"/>
          <w:color w:val="2B2B2B"/>
          <w:sz w:val="29"/>
          <w:szCs w:val="29"/>
        </w:rPr>
      </w:pPr>
      <w:r w:rsidRPr="00026BF5">
        <w:rPr>
          <w:rFonts w:ascii="abril-titling" w:eastAsia="Times New Roman" w:hAnsi="abril-titling" w:cs="Times New Roman"/>
          <w:color w:val="2B2B2B"/>
          <w:sz w:val="29"/>
          <w:szCs w:val="29"/>
          <w:highlight w:val="yellow"/>
        </w:rPr>
        <w:t>Creation of a Disease Focus Zone (DFZ) in the immediate vicinity of the 2020 CWD detection to increase harvest and maximize CWD testing opportunities</w:t>
      </w:r>
      <w:r w:rsidRPr="00E10F8F">
        <w:rPr>
          <w:rFonts w:ascii="abril-titling" w:eastAsia="Times New Roman" w:hAnsi="abril-titling" w:cs="Times New Roman"/>
          <w:color w:val="2B2B2B"/>
          <w:sz w:val="29"/>
          <w:szCs w:val="29"/>
        </w:rPr>
        <w:t xml:space="preserve">.  A printable version of the DFZ map may be </w:t>
      </w:r>
      <w:bookmarkStart w:id="0" w:name="_GoBack"/>
      <w:r w:rsidRPr="00E10F8F">
        <w:rPr>
          <w:rFonts w:ascii="abril-titling" w:eastAsia="Times New Roman" w:hAnsi="abril-titling" w:cs="Times New Roman"/>
          <w:color w:val="2B2B2B"/>
          <w:sz w:val="29"/>
          <w:szCs w:val="29"/>
        </w:rPr>
        <w:t>found </w:t>
      </w:r>
      <w:hyperlink r:id="rId6" w:history="1">
        <w:r w:rsidRPr="00E10F8F">
          <w:rPr>
            <w:rFonts w:ascii="abril-titling" w:eastAsia="Times New Roman" w:hAnsi="abril-titling" w:cs="Times New Roman"/>
            <w:color w:val="396F48"/>
            <w:sz w:val="29"/>
            <w:szCs w:val="29"/>
            <w:u w:val="single"/>
          </w:rPr>
          <w:t>here</w:t>
        </w:r>
      </w:hyperlink>
      <w:r w:rsidRPr="00E10F8F">
        <w:rPr>
          <w:rFonts w:ascii="abril-titling" w:eastAsia="Times New Roman" w:hAnsi="abril-titling" w:cs="Times New Roman"/>
          <w:color w:val="2B2B2B"/>
          <w:sz w:val="29"/>
          <w:szCs w:val="29"/>
        </w:rPr>
        <w:t>.  New hunting opportunities include:</w:t>
      </w:r>
    </w:p>
    <w:bookmarkEnd w:id="0"/>
    <w:p w:rsidR="00E10F8F" w:rsidRPr="00E10F8F" w:rsidRDefault="00E10F8F" w:rsidP="00E10F8F">
      <w:pPr>
        <w:numPr>
          <w:ilvl w:val="0"/>
          <w:numId w:val="2"/>
        </w:numPr>
        <w:shd w:val="clear" w:color="auto" w:fill="FDFDFD"/>
        <w:ind w:left="1440"/>
        <w:rPr>
          <w:rFonts w:ascii="abril-titling" w:eastAsia="Times New Roman" w:hAnsi="abril-titling" w:cs="Times New Roman"/>
          <w:color w:val="2B2B2B"/>
          <w:sz w:val="29"/>
          <w:szCs w:val="29"/>
        </w:rPr>
      </w:pPr>
    </w:p>
    <w:p w:rsidR="00E10F8F" w:rsidRPr="00026BF5" w:rsidRDefault="00E10F8F" w:rsidP="00E10F8F">
      <w:pPr>
        <w:numPr>
          <w:ilvl w:val="1"/>
          <w:numId w:val="2"/>
        </w:numPr>
        <w:shd w:val="clear" w:color="auto" w:fill="FDFDFD"/>
        <w:rPr>
          <w:rFonts w:ascii="abril-titling" w:eastAsia="Times New Roman" w:hAnsi="abril-titling" w:cs="Times New Roman"/>
          <w:color w:val="2B2B2B"/>
          <w:sz w:val="29"/>
          <w:szCs w:val="29"/>
          <w:highlight w:val="yellow"/>
        </w:rPr>
      </w:pPr>
      <w:r w:rsidRPr="00026BF5">
        <w:rPr>
          <w:rFonts w:ascii="abril-titling" w:eastAsia="Times New Roman" w:hAnsi="abril-titling" w:cs="Times New Roman"/>
          <w:color w:val="2B2B2B"/>
          <w:sz w:val="29"/>
          <w:szCs w:val="29"/>
          <w:highlight w:val="yellow"/>
        </w:rPr>
        <w:t>Early and late antlerless-only general firearms deer seasons in the DFZ</w:t>
      </w:r>
    </w:p>
    <w:p w:rsidR="00E10F8F" w:rsidRPr="00026BF5" w:rsidRDefault="00E10F8F" w:rsidP="00E10F8F">
      <w:pPr>
        <w:numPr>
          <w:ilvl w:val="2"/>
          <w:numId w:val="2"/>
        </w:numPr>
        <w:shd w:val="clear" w:color="auto" w:fill="FDFDFD"/>
        <w:rPr>
          <w:rFonts w:ascii="abril-titling" w:eastAsia="Times New Roman" w:hAnsi="abril-titling" w:cs="Times New Roman"/>
          <w:color w:val="2B2B2B"/>
          <w:sz w:val="29"/>
          <w:szCs w:val="29"/>
          <w:highlight w:val="yellow"/>
        </w:rPr>
      </w:pPr>
      <w:r w:rsidRPr="00026BF5">
        <w:rPr>
          <w:rFonts w:ascii="abril-titling" w:eastAsia="Times New Roman" w:hAnsi="abril-titling" w:cs="Times New Roman"/>
          <w:color w:val="2B2B2B"/>
          <w:sz w:val="29"/>
          <w:szCs w:val="29"/>
          <w:highlight w:val="yellow"/>
        </w:rPr>
        <w:t>Early season = September 4 – October 1</w:t>
      </w:r>
    </w:p>
    <w:p w:rsidR="00E10F8F" w:rsidRPr="00026BF5" w:rsidRDefault="00E10F8F" w:rsidP="00E10F8F">
      <w:pPr>
        <w:numPr>
          <w:ilvl w:val="2"/>
          <w:numId w:val="2"/>
        </w:numPr>
        <w:shd w:val="clear" w:color="auto" w:fill="FDFDFD"/>
        <w:rPr>
          <w:rFonts w:ascii="abril-titling" w:eastAsia="Times New Roman" w:hAnsi="abril-titling" w:cs="Times New Roman"/>
          <w:color w:val="2B2B2B"/>
          <w:sz w:val="29"/>
          <w:szCs w:val="29"/>
          <w:highlight w:val="yellow"/>
        </w:rPr>
      </w:pPr>
      <w:r w:rsidRPr="00026BF5">
        <w:rPr>
          <w:rFonts w:ascii="abril-titling" w:eastAsia="Times New Roman" w:hAnsi="abril-titling" w:cs="Times New Roman"/>
          <w:color w:val="2B2B2B"/>
          <w:sz w:val="29"/>
          <w:szCs w:val="29"/>
          <w:highlight w:val="yellow"/>
        </w:rPr>
        <w:t>Late season = January 2 – March 27</w:t>
      </w:r>
    </w:p>
    <w:p w:rsidR="00E10F8F" w:rsidRPr="00E10F8F" w:rsidRDefault="00E10F8F" w:rsidP="00E10F8F">
      <w:pPr>
        <w:numPr>
          <w:ilvl w:val="1"/>
          <w:numId w:val="2"/>
        </w:numPr>
        <w:shd w:val="clear" w:color="auto" w:fill="FDFDFD"/>
        <w:rPr>
          <w:rFonts w:ascii="abril-titling" w:eastAsia="Times New Roman" w:hAnsi="abril-titling" w:cs="Times New Roman"/>
          <w:color w:val="2B2B2B"/>
          <w:sz w:val="29"/>
          <w:szCs w:val="29"/>
        </w:rPr>
      </w:pPr>
      <w:r w:rsidRPr="00E10F8F">
        <w:rPr>
          <w:rFonts w:ascii="abril-titling" w:eastAsia="Times New Roman" w:hAnsi="abril-titling" w:cs="Times New Roman"/>
          <w:color w:val="2B2B2B"/>
          <w:sz w:val="29"/>
          <w:szCs w:val="29"/>
        </w:rPr>
        <w:t>Either-sex CWD Management Tags to be offered to all landowners holding greater than 5 contiguous acres within the DFZ. Letters with additional information on this new program will be mailed to all qualified landowners in September.</w:t>
      </w:r>
    </w:p>
    <w:p w:rsidR="006A17C2" w:rsidRDefault="006A17C2" w:rsidP="00E10F8F"/>
    <w:sectPr w:rsidR="006A1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bril-titlin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F55DB"/>
    <w:multiLevelType w:val="multilevel"/>
    <w:tmpl w:val="F6CEE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A3749E"/>
    <w:multiLevelType w:val="multilevel"/>
    <w:tmpl w:val="4F0A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8F"/>
    <w:rsid w:val="00026BF5"/>
    <w:rsid w:val="006A17C2"/>
    <w:rsid w:val="00E1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10F8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0F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0F8F"/>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E10F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10F8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0F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0F8F"/>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E10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6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wr.virginia.gov/wp-content/uploads/media/DMA3_DFZ_Detailed_8x11_version2.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RIVER VALLEY OUTDOORSMAN</dc:creator>
  <cp:lastModifiedBy>NEW RIVER VALLEY OUTDOORSMAN</cp:lastModifiedBy>
  <cp:revision>2</cp:revision>
  <cp:lastPrinted>2021-08-29T21:03:00Z</cp:lastPrinted>
  <dcterms:created xsi:type="dcterms:W3CDTF">2021-08-29T21:02:00Z</dcterms:created>
  <dcterms:modified xsi:type="dcterms:W3CDTF">2021-08-30T13:24:00Z</dcterms:modified>
</cp:coreProperties>
</file>